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DDF1" w14:textId="71CE6C2A" w:rsidR="00AA0187" w:rsidRDefault="00B26D63" w:rsidP="007536A6">
      <w:pPr>
        <w:jc w:val="center"/>
      </w:pPr>
      <w:r>
        <w:rPr>
          <w:noProof/>
        </w:rPr>
        <w:drawing>
          <wp:inline distT="0" distB="0" distL="0" distR="0" wp14:anchorId="204F635D" wp14:editId="1718831E">
            <wp:extent cx="4395600" cy="2866172"/>
            <wp:effectExtent l="0" t="0" r="0" b="4445"/>
            <wp:docPr id="1493999389" name="Picture 3" descr="A person in black sports garment and black leggings holding her hands in a heart shape on her stom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99389" name="Picture 3" descr="A person in black sports garment and black leggings holding her hands in a heart shape on her stoma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600" cy="286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F19C3" w14:textId="77777777" w:rsidR="00E1053A" w:rsidRDefault="00E1053A" w:rsidP="00E1053A">
      <w:pPr>
        <w:jc w:val="center"/>
        <w:rPr>
          <w:rFonts w:ascii="Calibri" w:eastAsia="Times New Roman" w:hAnsi="Calibri" w:cs="Calibri"/>
          <w:b/>
          <w:bCs/>
          <w:color w:val="3C3D3C"/>
          <w:sz w:val="28"/>
          <w:szCs w:val="28"/>
          <w:lang w:eastAsia="en-CA"/>
        </w:rPr>
      </w:pPr>
    </w:p>
    <w:p w14:paraId="5D1115F7" w14:textId="77777777" w:rsidR="00B26D63" w:rsidRDefault="00B26D63" w:rsidP="00086939">
      <w:pPr>
        <w:rPr>
          <w:rFonts w:ascii="Calibri" w:hAnsi="Calibri" w:cs="Calibri"/>
          <w:b/>
          <w:bCs/>
          <w:color w:val="156082" w:themeColor="accent1"/>
          <w:sz w:val="36"/>
          <w:szCs w:val="36"/>
        </w:rPr>
      </w:pPr>
    </w:p>
    <w:p w14:paraId="29379B37" w14:textId="2E145517" w:rsidR="00E1053A" w:rsidRPr="00E1053A" w:rsidRDefault="00E1053A" w:rsidP="00E1053A">
      <w:pPr>
        <w:jc w:val="center"/>
        <w:rPr>
          <w:rFonts w:ascii="Calibri" w:hAnsi="Calibri" w:cs="Calibri"/>
          <w:b/>
          <w:bCs/>
          <w:color w:val="156082" w:themeColor="accent1"/>
          <w:sz w:val="36"/>
          <w:szCs w:val="36"/>
        </w:rPr>
      </w:pPr>
      <w:r w:rsidRPr="00E1053A">
        <w:rPr>
          <w:rFonts w:ascii="Calibri" w:hAnsi="Calibri" w:cs="Calibri"/>
          <w:b/>
          <w:bCs/>
          <w:color w:val="156082" w:themeColor="accent1"/>
          <w:sz w:val="36"/>
          <w:szCs w:val="36"/>
        </w:rPr>
        <w:t>FINALLY, ANSWERS FROM YOUR GUT</w:t>
      </w:r>
    </w:p>
    <w:p w14:paraId="554A676B" w14:textId="06C2632D" w:rsidR="00E1053A" w:rsidRDefault="00E1053A" w:rsidP="00E1053A">
      <w:pPr>
        <w:jc w:val="center"/>
        <w:rPr>
          <w:rFonts w:ascii="Calibri" w:hAnsi="Calibri" w:cs="Calibri"/>
          <w:b/>
          <w:bCs/>
          <w:color w:val="3C3D3C"/>
          <w:sz w:val="28"/>
          <w:szCs w:val="28"/>
        </w:rPr>
      </w:pPr>
      <w:r w:rsidRPr="00E1053A">
        <w:rPr>
          <w:rFonts w:ascii="Calibri" w:hAnsi="Calibri" w:cs="Calibri"/>
          <w:b/>
          <w:bCs/>
          <w:color w:val="3C3D3C"/>
          <w:sz w:val="28"/>
          <w:szCs w:val="28"/>
        </w:rPr>
        <w:t>Decode your gut health for better energy and immunity</w:t>
      </w:r>
    </w:p>
    <w:p w14:paraId="27544A3B" w14:textId="77777777" w:rsidR="00B26D63" w:rsidRPr="00E1053A" w:rsidRDefault="00B26D63" w:rsidP="00E1053A">
      <w:pPr>
        <w:jc w:val="center"/>
        <w:rPr>
          <w:rFonts w:ascii="Calibri" w:hAnsi="Calibri" w:cs="Calibri"/>
          <w:b/>
          <w:bCs/>
          <w:color w:val="3C3D3C"/>
          <w:sz w:val="28"/>
          <w:szCs w:val="28"/>
        </w:rPr>
      </w:pPr>
    </w:p>
    <w:p w14:paraId="226E56EE" w14:textId="77777777" w:rsidR="00E1053A" w:rsidRPr="00E1053A" w:rsidRDefault="00E1053A" w:rsidP="00E1053A">
      <w:pPr>
        <w:rPr>
          <w:rFonts w:ascii="Calibri" w:hAnsi="Calibri" w:cs="Calibri"/>
          <w:color w:val="3C3D3C"/>
        </w:rPr>
      </w:pPr>
    </w:p>
    <w:p w14:paraId="7E09A0E1" w14:textId="46E95503" w:rsidR="00E1053A" w:rsidRDefault="00E1053A" w:rsidP="00E1053A">
      <w:pPr>
        <w:rPr>
          <w:rFonts w:ascii="Calibri" w:hAnsi="Calibri" w:cs="Calibri"/>
          <w:color w:val="3C3D3C"/>
        </w:rPr>
      </w:pPr>
      <w:r w:rsidRPr="00E1053A">
        <w:rPr>
          <w:rFonts w:ascii="Calibri" w:hAnsi="Calibri" w:cs="Calibri"/>
          <w:color w:val="3C3D3C"/>
        </w:rPr>
        <w:t xml:space="preserve">We have exciting news to share. As a Medavie Blue Cross member, you now have access to a new Connected Care personalized gut </w:t>
      </w:r>
      <w:r w:rsidR="0093573E">
        <w:rPr>
          <w:rFonts w:ascii="Calibri" w:hAnsi="Calibri" w:cs="Calibri"/>
          <w:color w:val="3C3D3C"/>
        </w:rPr>
        <w:t>health</w:t>
      </w:r>
      <w:r w:rsidRPr="00E1053A">
        <w:rPr>
          <w:rFonts w:ascii="Calibri" w:hAnsi="Calibri" w:cs="Calibri"/>
          <w:color w:val="3C3D3C"/>
        </w:rPr>
        <w:t xml:space="preserve"> program that can help you understand your health in a whole new way.</w:t>
      </w:r>
    </w:p>
    <w:p w14:paraId="7D59AF40" w14:textId="77777777" w:rsidR="00E1053A" w:rsidRPr="00E1053A" w:rsidRDefault="00E1053A" w:rsidP="00E1053A">
      <w:pPr>
        <w:rPr>
          <w:rFonts w:ascii="Calibri" w:hAnsi="Calibri" w:cs="Calibri"/>
          <w:color w:val="3C3D3C"/>
        </w:rPr>
      </w:pPr>
    </w:p>
    <w:p w14:paraId="526DCF53" w14:textId="464AE639" w:rsidR="00E1053A" w:rsidRDefault="00E1053A" w:rsidP="00E1053A">
      <w:pPr>
        <w:rPr>
          <w:rFonts w:ascii="Calibri" w:hAnsi="Calibri" w:cs="Calibri"/>
          <w:color w:val="3C3D3C"/>
        </w:rPr>
      </w:pPr>
      <w:r w:rsidRPr="00E1053A">
        <w:rPr>
          <w:rFonts w:ascii="Calibri" w:hAnsi="Calibri" w:cs="Calibri"/>
          <w:b/>
          <w:bCs/>
          <w:color w:val="156082" w:themeColor="accent1"/>
        </w:rPr>
        <w:t>Introducing Gut Health</w:t>
      </w:r>
      <w:r w:rsidRPr="00E1053A">
        <w:rPr>
          <w:rFonts w:ascii="Calibri" w:hAnsi="Calibri" w:cs="Calibri"/>
          <w:color w:val="156082" w:themeColor="accent1"/>
        </w:rPr>
        <w:t xml:space="preserve"> </w:t>
      </w:r>
      <w:r w:rsidRPr="00E1053A">
        <w:rPr>
          <w:rFonts w:ascii="Calibri" w:hAnsi="Calibri" w:cs="Calibri"/>
          <w:color w:val="3C3D3C"/>
        </w:rPr>
        <w:t xml:space="preserve">– a </w:t>
      </w:r>
      <w:r w:rsidR="0093573E">
        <w:rPr>
          <w:rFonts w:ascii="Calibri" w:hAnsi="Calibri" w:cs="Calibri"/>
          <w:color w:val="3C3D3C"/>
        </w:rPr>
        <w:t xml:space="preserve">healthcare </w:t>
      </w:r>
      <w:r w:rsidRPr="00E1053A">
        <w:rPr>
          <w:rFonts w:ascii="Calibri" w:hAnsi="Calibri" w:cs="Calibri"/>
          <w:color w:val="3C3D3C"/>
        </w:rPr>
        <w:t>professional</w:t>
      </w:r>
      <w:r w:rsidR="0093573E">
        <w:rPr>
          <w:rFonts w:ascii="Calibri" w:hAnsi="Calibri" w:cs="Calibri"/>
          <w:color w:val="3C3D3C"/>
        </w:rPr>
        <w:t xml:space="preserve">-led </w:t>
      </w:r>
      <w:r w:rsidRPr="00E1053A">
        <w:rPr>
          <w:rFonts w:ascii="Calibri" w:hAnsi="Calibri" w:cs="Calibri"/>
          <w:color w:val="3C3D3C"/>
        </w:rPr>
        <w:t>gut care program with expert dietitian consultations that may include advanced microbiome testing for personalized insights.</w:t>
      </w:r>
    </w:p>
    <w:p w14:paraId="7C5823EF" w14:textId="77777777" w:rsidR="00E1053A" w:rsidRPr="00E1053A" w:rsidRDefault="00E1053A" w:rsidP="00E1053A">
      <w:pPr>
        <w:rPr>
          <w:rFonts w:ascii="Calibri" w:hAnsi="Calibri" w:cs="Calibri"/>
          <w:color w:val="3C3D3C"/>
        </w:rPr>
      </w:pPr>
    </w:p>
    <w:p w14:paraId="59B77918" w14:textId="2F9800ED" w:rsidR="00E1053A" w:rsidRDefault="00E1053A" w:rsidP="00E1053A">
      <w:pPr>
        <w:rPr>
          <w:rFonts w:ascii="Calibri" w:hAnsi="Calibri" w:cs="Calibri"/>
          <w:color w:val="3C3D3C"/>
        </w:rPr>
      </w:pPr>
      <w:r w:rsidRPr="00E1053A">
        <w:rPr>
          <w:rFonts w:ascii="Calibri" w:hAnsi="Calibri" w:cs="Calibri"/>
          <w:b/>
          <w:bCs/>
          <w:color w:val="156082" w:themeColor="accent1"/>
        </w:rPr>
        <w:t>Why professional gut health guidance matters:</w:t>
      </w:r>
      <w:r w:rsidRPr="00E1053A">
        <w:rPr>
          <w:rFonts w:ascii="Calibri" w:hAnsi="Calibri" w:cs="Calibri"/>
          <w:color w:val="156082" w:themeColor="accent1"/>
        </w:rPr>
        <w:t xml:space="preserve"> </w:t>
      </w:r>
      <w:r w:rsidRPr="00E1053A">
        <w:rPr>
          <w:rFonts w:ascii="Calibri" w:hAnsi="Calibri" w:cs="Calibri"/>
          <w:color w:val="3C3D3C"/>
        </w:rPr>
        <w:t>Your gut affects your energy, mood, digestion, and immunity. But understanding what your body truly needs requires professional expertise,</w:t>
      </w:r>
      <w:r w:rsidR="00086939">
        <w:rPr>
          <w:rFonts w:ascii="Calibri" w:hAnsi="Calibri" w:cs="Calibri"/>
          <w:color w:val="3C3D3C"/>
        </w:rPr>
        <w:br/>
      </w:r>
      <w:r w:rsidRPr="00E1053A">
        <w:rPr>
          <w:rFonts w:ascii="Calibri" w:hAnsi="Calibri" w:cs="Calibri"/>
          <w:color w:val="3C3D3C"/>
        </w:rPr>
        <w:t>not guesswork.</w:t>
      </w:r>
    </w:p>
    <w:p w14:paraId="0549976E" w14:textId="77777777" w:rsidR="00B26D63" w:rsidRPr="00E1053A" w:rsidRDefault="00B26D63" w:rsidP="00E1053A">
      <w:pPr>
        <w:rPr>
          <w:rFonts w:ascii="Calibri" w:hAnsi="Calibri" w:cs="Calibri"/>
          <w:color w:val="3C3D3C"/>
        </w:rPr>
      </w:pPr>
    </w:p>
    <w:p w14:paraId="6EAD74AB" w14:textId="77777777" w:rsidR="00E1053A" w:rsidRPr="00E1053A" w:rsidRDefault="00E1053A" w:rsidP="00E1053A">
      <w:pPr>
        <w:rPr>
          <w:rFonts w:ascii="Calibri" w:hAnsi="Calibri" w:cs="Calibri"/>
          <w:color w:val="3C3D3C"/>
        </w:rPr>
      </w:pPr>
      <w:r w:rsidRPr="00E1053A">
        <w:rPr>
          <w:rFonts w:ascii="Calibri" w:hAnsi="Calibri" w:cs="Calibri"/>
          <w:color w:val="3C3D3C"/>
        </w:rPr>
        <w:t>Your registered dietitian may recommend one of two advanced testing tools:</w:t>
      </w:r>
    </w:p>
    <w:p w14:paraId="0F61B3FE" w14:textId="77777777" w:rsidR="00E1053A" w:rsidRPr="00E1053A" w:rsidRDefault="00E1053A" w:rsidP="00E1053A">
      <w:pPr>
        <w:rPr>
          <w:rFonts w:ascii="Calibri" w:hAnsi="Calibri" w:cs="Calibri"/>
          <w:color w:val="3C3D3C"/>
        </w:rPr>
      </w:pPr>
      <w:r w:rsidRPr="00E1053A">
        <w:rPr>
          <w:rFonts w:ascii="Calibri" w:hAnsi="Calibri" w:cs="Calibri"/>
          <w:color w:val="3C3D3C"/>
        </w:rPr>
        <w:t> </w:t>
      </w:r>
    </w:p>
    <w:p w14:paraId="3242D218" w14:textId="7AC02ED2" w:rsidR="00E1053A" w:rsidRDefault="00E1053A" w:rsidP="00B26D63">
      <w:pPr>
        <w:pStyle w:val="ListParagraph"/>
        <w:numPr>
          <w:ilvl w:val="0"/>
          <w:numId w:val="2"/>
        </w:numPr>
        <w:rPr>
          <w:rFonts w:ascii="Calibri" w:hAnsi="Calibri" w:cs="Calibri"/>
          <w:color w:val="3C3D3C"/>
        </w:rPr>
      </w:pPr>
      <w:proofErr w:type="spellStart"/>
      <w:r w:rsidRPr="00B26D63">
        <w:rPr>
          <w:rFonts w:ascii="Calibri" w:hAnsi="Calibri" w:cs="Calibri"/>
          <w:b/>
          <w:bCs/>
          <w:color w:val="3C3D3C"/>
        </w:rPr>
        <w:t>Gutcheck</w:t>
      </w:r>
      <w:proofErr w:type="spellEnd"/>
      <w:r w:rsidRPr="00B26D63">
        <w:rPr>
          <w:rFonts w:ascii="Calibri" w:hAnsi="Calibri" w:cs="Calibri"/>
          <w:b/>
          <w:bCs/>
          <w:color w:val="3C3D3C"/>
        </w:rPr>
        <w:t>:</w:t>
      </w:r>
      <w:r w:rsidRPr="00B26D63">
        <w:rPr>
          <w:rFonts w:ascii="Calibri" w:hAnsi="Calibri" w:cs="Calibri"/>
          <w:color w:val="3C3D3C"/>
        </w:rPr>
        <w:t xml:space="preserve"> Comprehensive analysis for </w:t>
      </w:r>
      <w:r w:rsidR="0093573E">
        <w:rPr>
          <w:rFonts w:ascii="Calibri" w:hAnsi="Calibri" w:cs="Calibri"/>
          <w:color w:val="3C3D3C"/>
        </w:rPr>
        <w:t xml:space="preserve">digestive, </w:t>
      </w:r>
      <w:r w:rsidRPr="00B26D63">
        <w:rPr>
          <w:rFonts w:ascii="Calibri" w:hAnsi="Calibri" w:cs="Calibri"/>
          <w:color w:val="3C3D3C"/>
        </w:rPr>
        <w:t xml:space="preserve">energy, mood, </w:t>
      </w:r>
      <w:r w:rsidR="0093573E">
        <w:rPr>
          <w:rFonts w:ascii="Calibri" w:hAnsi="Calibri" w:cs="Calibri"/>
          <w:color w:val="3C3D3C"/>
        </w:rPr>
        <w:t xml:space="preserve">or </w:t>
      </w:r>
      <w:r w:rsidRPr="00B26D63">
        <w:rPr>
          <w:rFonts w:ascii="Calibri" w:hAnsi="Calibri" w:cs="Calibri"/>
          <w:color w:val="3C3D3C"/>
        </w:rPr>
        <w:t>sleep concerns</w:t>
      </w:r>
    </w:p>
    <w:p w14:paraId="70DE8DE0" w14:textId="77777777" w:rsidR="00B26D63" w:rsidRPr="00B26D63" w:rsidRDefault="00B26D63" w:rsidP="00B26D63">
      <w:pPr>
        <w:pStyle w:val="ListParagraph"/>
        <w:rPr>
          <w:rFonts w:ascii="Calibri" w:hAnsi="Calibri" w:cs="Calibri"/>
          <w:color w:val="3C3D3C"/>
        </w:rPr>
      </w:pPr>
    </w:p>
    <w:p w14:paraId="4882ACBF" w14:textId="29CEBF7D" w:rsidR="00E1053A" w:rsidRDefault="00E1053A" w:rsidP="00B26D63">
      <w:pPr>
        <w:pStyle w:val="ListParagraph"/>
        <w:numPr>
          <w:ilvl w:val="0"/>
          <w:numId w:val="2"/>
        </w:numPr>
        <w:rPr>
          <w:rFonts w:ascii="Calibri" w:hAnsi="Calibri" w:cs="Calibri"/>
          <w:color w:val="3C3D3C"/>
        </w:rPr>
      </w:pPr>
      <w:proofErr w:type="spellStart"/>
      <w:r w:rsidRPr="00B26D63">
        <w:rPr>
          <w:rFonts w:ascii="Calibri" w:hAnsi="Calibri" w:cs="Calibri"/>
          <w:b/>
          <w:bCs/>
          <w:color w:val="3C3D3C"/>
        </w:rPr>
        <w:t>Gutcheck</w:t>
      </w:r>
      <w:proofErr w:type="spellEnd"/>
      <w:r w:rsidRPr="00B26D63">
        <w:rPr>
          <w:rFonts w:ascii="Calibri" w:hAnsi="Calibri" w:cs="Calibri"/>
          <w:b/>
          <w:bCs/>
          <w:color w:val="3C3D3C"/>
        </w:rPr>
        <w:t xml:space="preserve"> VIVO:</w:t>
      </w:r>
      <w:r w:rsidRPr="00B26D63">
        <w:rPr>
          <w:rFonts w:ascii="Calibri" w:hAnsi="Calibri" w:cs="Calibri"/>
          <w:color w:val="3C3D3C"/>
        </w:rPr>
        <w:t xml:space="preserve"> Includes the </w:t>
      </w:r>
      <w:proofErr w:type="spellStart"/>
      <w:r w:rsidRPr="00B26D63">
        <w:rPr>
          <w:rFonts w:ascii="Calibri" w:hAnsi="Calibri" w:cs="Calibri"/>
          <w:color w:val="3C3D3C"/>
        </w:rPr>
        <w:t>Gutcheck</w:t>
      </w:r>
      <w:proofErr w:type="spellEnd"/>
      <w:r w:rsidRPr="00B26D63">
        <w:rPr>
          <w:rFonts w:ascii="Calibri" w:hAnsi="Calibri" w:cs="Calibri"/>
          <w:color w:val="3C3D3C"/>
        </w:rPr>
        <w:t xml:space="preserve"> test plus additional testing specific for women's health needs, including hormonal balance and metabolism</w:t>
      </w:r>
    </w:p>
    <w:p w14:paraId="364E2C96" w14:textId="0A0C5F91" w:rsidR="00B26D63" w:rsidRPr="00B26D63" w:rsidRDefault="00B26D63" w:rsidP="00B26D63">
      <w:pPr>
        <w:pStyle w:val="ListParagraph"/>
        <w:rPr>
          <w:rFonts w:ascii="Calibri" w:hAnsi="Calibri" w:cs="Calibri"/>
          <w:color w:val="3C3D3C"/>
        </w:rPr>
      </w:pPr>
    </w:p>
    <w:p w14:paraId="6CC0AA32" w14:textId="17BAE3BE" w:rsidR="00B26D63" w:rsidRPr="00B26D63" w:rsidRDefault="00AA1BFE" w:rsidP="00B26D63">
      <w:pPr>
        <w:pStyle w:val="ListParagraph"/>
        <w:rPr>
          <w:rFonts w:ascii="Calibri" w:hAnsi="Calibri" w:cs="Calibri"/>
          <w:color w:val="3C3D3C"/>
        </w:rPr>
      </w:pPr>
      <w:r w:rsidRPr="00B26D63">
        <w:rPr>
          <w:rFonts w:ascii="Calibri" w:hAnsi="Calibri" w:cs="Calibri"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2BFFD" wp14:editId="361C77FB">
                <wp:simplePos x="0" y="0"/>
                <wp:positionH relativeFrom="margin">
                  <wp:align>center</wp:align>
                </wp:positionH>
                <wp:positionV relativeFrom="paragraph">
                  <wp:posOffset>72853</wp:posOffset>
                </wp:positionV>
                <wp:extent cx="4395600" cy="0"/>
                <wp:effectExtent l="0" t="12700" r="24130" b="12700"/>
                <wp:wrapNone/>
                <wp:docPr id="895962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5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5F5B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346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" strokecolor="#0f9ed5 [3207]" strokeweight="1.75pt">
                <v:stroke joinstyle="miter"/>
                <w10:wrap anchorx="margin"/>
              </v:line>
            </w:pict>
          </mc:Fallback>
        </mc:AlternateContent>
      </w:r>
    </w:p>
    <w:p w14:paraId="582A06E8" w14:textId="77777777" w:rsidR="00E1053A" w:rsidRPr="00E1053A" w:rsidRDefault="00E1053A" w:rsidP="00E1053A">
      <w:pPr>
        <w:ind w:left="720"/>
        <w:rPr>
          <w:rFonts w:ascii="Calibri" w:hAnsi="Calibri" w:cs="Calibri"/>
          <w:color w:val="3C3D3C"/>
        </w:rPr>
      </w:pPr>
    </w:p>
    <w:p w14:paraId="4A01879C" w14:textId="32C523F3" w:rsidR="00E1053A" w:rsidRPr="00E1053A" w:rsidRDefault="00E1053A" w:rsidP="00B26D63">
      <w:pPr>
        <w:jc w:val="center"/>
        <w:rPr>
          <w:rFonts w:ascii="Calibri" w:hAnsi="Calibri" w:cs="Calibri"/>
          <w:color w:val="3C3D3C"/>
          <w:sz w:val="21"/>
          <w:szCs w:val="21"/>
        </w:rPr>
      </w:pPr>
      <w:r w:rsidRPr="00E1053A">
        <w:rPr>
          <w:rFonts w:ascii="Calibri" w:hAnsi="Calibri" w:cs="Calibri"/>
          <w:b/>
          <w:bCs/>
          <w:color w:val="3C3D3C"/>
          <w:sz w:val="21"/>
          <w:szCs w:val="21"/>
        </w:rPr>
        <w:t xml:space="preserve">Log into </w:t>
      </w:r>
      <w:hyperlink r:id="rId6" w:history="1">
        <w:r w:rsidRPr="00E1053A">
          <w:rPr>
            <w:rStyle w:val="Hyperlink"/>
            <w:rFonts w:ascii="Calibri" w:hAnsi="Calibri" w:cs="Calibri"/>
            <w:b/>
            <w:bCs/>
            <w:color w:val="156082" w:themeColor="accent1"/>
            <w:sz w:val="21"/>
            <w:szCs w:val="21"/>
          </w:rPr>
          <w:t>Connected Care</w:t>
        </w:r>
      </w:hyperlink>
      <w:r w:rsidRPr="00E1053A">
        <w:rPr>
          <w:rFonts w:ascii="Calibri" w:hAnsi="Calibri" w:cs="Calibri"/>
          <w:color w:val="156082" w:themeColor="accent1"/>
          <w:sz w:val="21"/>
          <w:szCs w:val="21"/>
        </w:rPr>
        <w:t xml:space="preserve"> </w:t>
      </w:r>
      <w:r w:rsidRPr="00E1053A">
        <w:rPr>
          <w:rFonts w:ascii="Calibri" w:hAnsi="Calibri" w:cs="Calibri"/>
          <w:color w:val="3C3D3C"/>
          <w:sz w:val="21"/>
          <w:szCs w:val="21"/>
        </w:rPr>
        <w:t>to learn more about</w:t>
      </w:r>
      <w:r w:rsidRPr="00E1053A">
        <w:rPr>
          <w:rFonts w:ascii="Calibri" w:hAnsi="Calibri" w:cs="Calibri"/>
          <w:color w:val="3C3D3C"/>
          <w:sz w:val="21"/>
          <w:szCs w:val="21"/>
        </w:rPr>
        <w:br/>
        <w:t>the gut health program, pricing and benefit plan coverage.</w:t>
      </w:r>
    </w:p>
    <w:p w14:paraId="40A3BCF7" w14:textId="3B9A7F67" w:rsidR="007536A6" w:rsidRPr="007536A6" w:rsidRDefault="007536A6" w:rsidP="007536A6">
      <w:pPr>
        <w:rPr>
          <w:rFonts w:ascii="Calibri" w:eastAsia="Times New Roman" w:hAnsi="Calibri" w:cs="Calibri"/>
          <w:b/>
          <w:bCs/>
          <w:color w:val="3C3D3C"/>
          <w:sz w:val="21"/>
          <w:szCs w:val="21"/>
          <w:lang w:eastAsia="en-CA"/>
        </w:rPr>
      </w:pPr>
    </w:p>
    <w:p w14:paraId="7E53B9A5" w14:textId="1904BAB8" w:rsidR="007536A6" w:rsidRDefault="0011500A" w:rsidP="007536A6">
      <w:pPr>
        <w:jc w:val="center"/>
      </w:pPr>
      <w:r>
        <w:rPr>
          <w:noProof/>
        </w:rPr>
        <w:drawing>
          <wp:inline distT="0" distB="0" distL="0" distR="0" wp14:anchorId="657BD805" wp14:editId="7B94ED62">
            <wp:extent cx="4395600" cy="1228359"/>
            <wp:effectExtent l="0" t="0" r="0" b="3810"/>
            <wp:docPr id="1310361493" name="Picture 2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1493" name="Picture 2" descr="A close-up of a c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600" cy="122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6A6" w:rsidSect="00094A56">
      <w:pgSz w:w="12240" w:h="20160"/>
      <w:pgMar w:top="113" w:right="2835" w:bottom="113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5F2"/>
    <w:multiLevelType w:val="hybridMultilevel"/>
    <w:tmpl w:val="A67C61B8"/>
    <w:lvl w:ilvl="0" w:tplc="0C8A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E1E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5185"/>
    <w:multiLevelType w:val="hybridMultilevel"/>
    <w:tmpl w:val="3F2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01494">
    <w:abstractNumId w:val="0"/>
  </w:num>
  <w:num w:numId="2" w16cid:durableId="156364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A6"/>
    <w:rsid w:val="00086939"/>
    <w:rsid w:val="00094A56"/>
    <w:rsid w:val="000F6EB6"/>
    <w:rsid w:val="0011500A"/>
    <w:rsid w:val="00181CD3"/>
    <w:rsid w:val="0024491C"/>
    <w:rsid w:val="0031421F"/>
    <w:rsid w:val="003733BD"/>
    <w:rsid w:val="003D0BA7"/>
    <w:rsid w:val="003D3D91"/>
    <w:rsid w:val="00450547"/>
    <w:rsid w:val="00466743"/>
    <w:rsid w:val="005B7BE0"/>
    <w:rsid w:val="007536A6"/>
    <w:rsid w:val="007D6DDE"/>
    <w:rsid w:val="0093573E"/>
    <w:rsid w:val="00A6449C"/>
    <w:rsid w:val="00AA0187"/>
    <w:rsid w:val="00AA1BFE"/>
    <w:rsid w:val="00B26D63"/>
    <w:rsid w:val="00C81602"/>
    <w:rsid w:val="00CC271E"/>
    <w:rsid w:val="00CD6E40"/>
    <w:rsid w:val="00E03E1B"/>
    <w:rsid w:val="00E1053A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3A37"/>
  <w15:chartTrackingRefBased/>
  <w15:docId w15:val="{9EFE0E6A-FD65-9A44-9585-CFFAA906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6A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6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aviebc.ca/en/members/your-coverage/connected-ca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Laan, Kristen</dc:creator>
  <cp:keywords/>
  <dc:description/>
  <cp:lastModifiedBy>Co, Trisha</cp:lastModifiedBy>
  <cp:revision>2</cp:revision>
  <dcterms:created xsi:type="dcterms:W3CDTF">2025-11-05T19:59:00Z</dcterms:created>
  <dcterms:modified xsi:type="dcterms:W3CDTF">2025-11-05T19:59:00Z</dcterms:modified>
</cp:coreProperties>
</file>